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1135"/>
        <w:gridCol w:w="3471"/>
      </w:tblGrid>
      <w:tr w:rsidR="00DD643D">
        <w:tc>
          <w:tcPr>
            <w:tcW w:w="9211" w:type="dxa"/>
            <w:gridSpan w:val="3"/>
          </w:tcPr>
          <w:p w:rsidR="00DD643D" w:rsidRDefault="00DD643D">
            <w:pPr>
              <w:tabs>
                <w:tab w:val="left" w:pos="3402"/>
                <w:tab w:val="left" w:pos="7938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DD643D" w:rsidTr="00D46CFB">
        <w:tblPrEx>
          <w:tblBorders>
            <w:top w:val="none" w:sz="0" w:space="0" w:color="auto"/>
          </w:tblBorders>
        </w:tblPrEx>
        <w:tc>
          <w:tcPr>
            <w:tcW w:w="4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643D" w:rsidRDefault="00DD643D">
            <w:pPr>
              <w:spacing w:before="4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Gemeinde</w:t>
            </w:r>
          </w:p>
          <w:p w:rsidR="00DD643D" w:rsidRDefault="00DD643D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  <w:p w:rsidR="00DD643D" w:rsidRDefault="00DD643D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DD643D" w:rsidRDefault="00DD643D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71" w:type="dxa"/>
            <w:tcBorders>
              <w:bottom w:val="single" w:sz="6" w:space="0" w:color="auto"/>
            </w:tcBorders>
          </w:tcPr>
          <w:p w:rsidR="00DD643D" w:rsidRDefault="00DD643D">
            <w:pPr>
              <w:spacing w:before="4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DD643D" w:rsidRDefault="00DD643D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</w:tr>
      <w:tr w:rsidR="00D46CFB" w:rsidTr="00D46CFB">
        <w:tblPrEx>
          <w:tblBorders>
            <w:top w:val="none" w:sz="0" w:space="0" w:color="auto"/>
          </w:tblBorders>
        </w:tblPrEx>
        <w:trPr>
          <w:trHeight w:val="433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FB" w:rsidRDefault="00BD29CD">
            <w:pPr>
              <w:spacing w:before="4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</w:t>
            </w:r>
            <w:r w:rsidR="001347A8" w:rsidRPr="00AB4E49">
              <w:rPr>
                <w:rFonts w:ascii="Arial" w:hAnsi="Arial"/>
                <w:sz w:val="16"/>
              </w:rPr>
              <w:t xml:space="preserve">kreis </w:t>
            </w:r>
          </w:p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vMerge w:val="restart"/>
            <w:tcBorders>
              <w:left w:val="nil"/>
            </w:tcBorders>
          </w:tcPr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71" w:type="dxa"/>
            <w:vMerge w:val="restart"/>
          </w:tcPr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</w:tr>
      <w:tr w:rsidR="00D46CFB" w:rsidTr="00D46CFB">
        <w:tblPrEx>
          <w:tblBorders>
            <w:top w:val="none" w:sz="0" w:space="0" w:color="auto"/>
          </w:tblBorders>
        </w:tblPrEx>
        <w:trPr>
          <w:trHeight w:val="433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CFB" w:rsidRDefault="001347A8" w:rsidP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abgebender</w:t>
            </w:r>
            <w:r w:rsidR="00D46CFB">
              <w:rPr>
                <w:rFonts w:ascii="Arial" w:hAnsi="Arial"/>
                <w:sz w:val="16"/>
              </w:rPr>
              <w:t xml:space="preserve"> </w:t>
            </w:r>
            <w:r w:rsidR="004C0A05">
              <w:rPr>
                <w:rFonts w:ascii="Arial" w:hAnsi="Arial"/>
                <w:sz w:val="16"/>
              </w:rPr>
              <w:t>Wahl</w:t>
            </w:r>
            <w:r w:rsidR="00D46CFB">
              <w:rPr>
                <w:rFonts w:ascii="Arial" w:hAnsi="Arial"/>
                <w:sz w:val="16"/>
              </w:rPr>
              <w:t>bezirk (Name oder Nr.)</w:t>
            </w:r>
          </w:p>
          <w:p w:rsidR="00D46CFB" w:rsidRDefault="00D46CFB" w:rsidP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vMerge/>
            <w:tcBorders>
              <w:left w:val="nil"/>
            </w:tcBorders>
          </w:tcPr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71" w:type="dxa"/>
            <w:vMerge/>
          </w:tcPr>
          <w:p w:rsidR="00D46CFB" w:rsidRDefault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</w:tr>
      <w:tr w:rsidR="00D31300" w:rsidTr="00D46CFB">
        <w:tblPrEx>
          <w:tblBorders>
            <w:top w:val="none" w:sz="0" w:space="0" w:color="auto"/>
          </w:tblBorders>
        </w:tblPrEx>
        <w:trPr>
          <w:trHeight w:val="433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7A8" w:rsidRPr="001347A8" w:rsidRDefault="001347A8" w:rsidP="001347A8">
            <w:pPr>
              <w:spacing w:before="40" w:after="0" w:line="240" w:lineRule="auto"/>
              <w:rPr>
                <w:rFonts w:ascii="Arial" w:hAnsi="Arial"/>
                <w:sz w:val="16"/>
              </w:rPr>
            </w:pPr>
            <w:r w:rsidRPr="001347A8">
              <w:rPr>
                <w:rFonts w:ascii="Arial" w:hAnsi="Arial"/>
                <w:sz w:val="16"/>
              </w:rPr>
              <w:t>aufnehmender Wahlbezirk (Name oder Nr.)</w:t>
            </w:r>
          </w:p>
          <w:p w:rsidR="001347A8" w:rsidRPr="001347A8" w:rsidRDefault="001347A8" w:rsidP="001347A8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  <w:p w:rsidR="00D31300" w:rsidRDefault="00D31300" w:rsidP="00D46CFB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="00D31300" w:rsidRDefault="00D31300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71" w:type="dxa"/>
          </w:tcPr>
          <w:p w:rsidR="00D31300" w:rsidRDefault="00D31300">
            <w:pPr>
              <w:spacing w:before="40"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DD643D" w:rsidRDefault="00DD643D">
      <w:pPr>
        <w:spacing w:before="0" w:after="0" w:line="240" w:lineRule="auto"/>
        <w:rPr>
          <w:rFonts w:ascii="Arial" w:hAnsi="Arial"/>
          <w:sz w:val="16"/>
        </w:rPr>
      </w:pPr>
    </w:p>
    <w:p w:rsidR="00DD643D" w:rsidRDefault="00DD643D">
      <w:pPr>
        <w:spacing w:before="0" w:after="0" w:line="240" w:lineRule="auto"/>
        <w:rPr>
          <w:rFonts w:ascii="Arial" w:hAnsi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7A709F" w:rsidTr="005F7037">
        <w:tc>
          <w:tcPr>
            <w:tcW w:w="8434" w:type="dxa"/>
          </w:tcPr>
          <w:p w:rsidR="007A709F" w:rsidRDefault="00A31E1B" w:rsidP="00A31E1B">
            <w:pPr>
              <w:spacing w:before="0" w:after="0" w:line="240" w:lineRule="auto"/>
              <w:ind w:hanging="75"/>
              <w:rPr>
                <w:rFonts w:ascii="Arial" w:hAnsi="Arial"/>
                <w:sz w:val="16"/>
              </w:rPr>
            </w:pPr>
            <w:bookmarkStart w:id="0" w:name="_GoBack"/>
            <w:bookmarkEnd w:id="0"/>
            <w:r w:rsidRPr="00335872">
              <w:rPr>
                <w:rFonts w:ascii="Arial" w:hAnsi="Arial"/>
                <w:b/>
              </w:rPr>
              <w:t>Europa</w:t>
            </w:r>
            <w:r w:rsidR="007A709F" w:rsidRPr="00335872">
              <w:rPr>
                <w:rFonts w:ascii="Arial" w:hAnsi="Arial"/>
                <w:b/>
              </w:rPr>
              <w:t xml:space="preserve">wahl </w:t>
            </w:r>
            <w:r w:rsidR="005F7037" w:rsidRPr="00335872">
              <w:rPr>
                <w:rFonts w:ascii="Arial" w:hAnsi="Arial"/>
                <w:b/>
              </w:rPr>
              <w:t xml:space="preserve">am </w:t>
            </w:r>
            <w:r w:rsidRPr="00335872">
              <w:rPr>
                <w:rFonts w:ascii="Arial" w:hAnsi="Arial"/>
                <w:b/>
              </w:rPr>
              <w:t>9</w:t>
            </w:r>
            <w:r w:rsidR="005F7037" w:rsidRPr="00335872">
              <w:rPr>
                <w:rFonts w:ascii="Arial" w:hAnsi="Arial"/>
                <w:b/>
              </w:rPr>
              <w:t xml:space="preserve">. </w:t>
            </w:r>
            <w:r w:rsidRPr="00335872">
              <w:rPr>
                <w:rFonts w:ascii="Arial" w:hAnsi="Arial"/>
                <w:b/>
              </w:rPr>
              <w:t>Juni</w:t>
            </w:r>
            <w:r w:rsidR="005F7037" w:rsidRPr="00335872">
              <w:rPr>
                <w:rFonts w:ascii="Arial" w:hAnsi="Arial"/>
                <w:b/>
              </w:rPr>
              <w:t xml:space="preserve"> 20</w:t>
            </w:r>
            <w:r w:rsidRPr="00335872">
              <w:rPr>
                <w:rFonts w:ascii="Arial" w:hAnsi="Arial"/>
                <w:b/>
              </w:rPr>
              <w:t>24</w:t>
            </w:r>
          </w:p>
        </w:tc>
      </w:tr>
    </w:tbl>
    <w:p w:rsidR="00DD643D" w:rsidRDefault="000E4D1D">
      <w:pPr>
        <w:spacing w:before="20"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Aufstellung der abzugebenden</w:t>
      </w:r>
      <w:r w:rsidR="00D03254">
        <w:rPr>
          <w:rFonts w:ascii="Arial" w:hAnsi="Arial"/>
          <w:b/>
        </w:rPr>
        <w:t>/aufzunehmenden</w:t>
      </w:r>
      <w:r>
        <w:rPr>
          <w:rFonts w:ascii="Arial" w:hAnsi="Arial"/>
          <w:b/>
        </w:rPr>
        <w:t xml:space="preserve"> Wahl</w:t>
      </w:r>
      <w:r w:rsidR="00EF1D4E">
        <w:rPr>
          <w:rFonts w:ascii="Arial" w:hAnsi="Arial"/>
          <w:b/>
        </w:rPr>
        <w:t>unterlagen</w:t>
      </w:r>
      <w:r w:rsidR="0075656B">
        <w:rPr>
          <w:rFonts w:ascii="Arial" w:hAnsi="Arial"/>
          <w:b/>
        </w:rPr>
        <w:t xml:space="preserve"> </w:t>
      </w:r>
      <w:r w:rsidR="00DD75CE">
        <w:rPr>
          <w:rFonts w:ascii="Arial" w:hAnsi="Arial"/>
          <w:b/>
        </w:rPr>
        <w:br/>
      </w:r>
      <w:r w:rsidR="0075656B">
        <w:rPr>
          <w:rFonts w:ascii="Arial" w:hAnsi="Arial"/>
          <w:b/>
        </w:rPr>
        <w:t>(2.</w:t>
      </w:r>
      <w:r w:rsidR="00AD27DC">
        <w:rPr>
          <w:rFonts w:ascii="Arial" w:hAnsi="Arial"/>
          <w:b/>
        </w:rPr>
        <w:t>11</w:t>
      </w:r>
      <w:r w:rsidR="0075656B">
        <w:rPr>
          <w:rFonts w:ascii="Arial" w:hAnsi="Arial"/>
          <w:b/>
        </w:rPr>
        <w:t xml:space="preserve"> der Wahlniederschrift</w:t>
      </w:r>
      <w:r w:rsidR="00DD75CE">
        <w:rPr>
          <w:rFonts w:ascii="Arial" w:hAnsi="Arial"/>
          <w:b/>
        </w:rPr>
        <w:t xml:space="preserve"> V1 </w:t>
      </w:r>
      <w:r w:rsidR="0061411F">
        <w:rPr>
          <w:rFonts w:ascii="Arial" w:hAnsi="Arial"/>
          <w:b/>
        </w:rPr>
        <w:t>Urnenwahl</w:t>
      </w:r>
      <w:r w:rsidR="0075656B">
        <w:rPr>
          <w:rFonts w:ascii="Arial" w:hAnsi="Arial"/>
          <w:b/>
        </w:rPr>
        <w:t>)</w:t>
      </w:r>
    </w:p>
    <w:p w:rsidR="00DD643D" w:rsidRDefault="00DD643D">
      <w:pPr>
        <w:spacing w:before="20" w:after="0" w:line="240" w:lineRule="auto"/>
        <w:rPr>
          <w:rFonts w:ascii="Arial" w:hAnsi="Arial"/>
          <w:b/>
          <w:sz w:val="16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="00DD643D" w:rsidRPr="00540FD8" w:rsidTr="00CF1393">
        <w:tc>
          <w:tcPr>
            <w:tcW w:w="3614" w:type="dxa"/>
          </w:tcPr>
          <w:p w:rsidR="00DD643D" w:rsidRPr="00540FD8" w:rsidRDefault="00DD643D" w:rsidP="004C0A05">
            <w:pPr>
              <w:spacing w:before="20" w:after="0" w:line="240" w:lineRule="auto"/>
              <w:rPr>
                <w:rFonts w:ascii="Arial" w:hAnsi="Arial"/>
                <w:sz w:val="18"/>
                <w:szCs w:val="18"/>
              </w:rPr>
            </w:pPr>
            <w:r w:rsidRPr="00540FD8">
              <w:rPr>
                <w:rFonts w:ascii="Arial" w:hAnsi="Arial"/>
                <w:sz w:val="18"/>
                <w:szCs w:val="18"/>
              </w:rPr>
              <w:t xml:space="preserve">I.  Dem Wahlvorsteher des </w:t>
            </w:r>
            <w:r w:rsidR="004C0A05">
              <w:rPr>
                <w:rFonts w:ascii="Arial" w:hAnsi="Arial"/>
                <w:sz w:val="18"/>
                <w:szCs w:val="18"/>
              </w:rPr>
              <w:t>Wahlb</w:t>
            </w:r>
            <w:r w:rsidRPr="00540FD8">
              <w:rPr>
                <w:rFonts w:ascii="Arial" w:hAnsi="Arial"/>
                <w:sz w:val="18"/>
                <w:szCs w:val="18"/>
              </w:rPr>
              <w:t>ezirks</w:t>
            </w:r>
          </w:p>
        </w:tc>
        <w:tc>
          <w:tcPr>
            <w:tcW w:w="5596" w:type="dxa"/>
            <w:tcBorders>
              <w:bottom w:val="single" w:sz="6" w:space="0" w:color="auto"/>
            </w:tcBorders>
          </w:tcPr>
          <w:p w:rsidR="00DD643D" w:rsidRPr="00540FD8" w:rsidRDefault="00DD643D">
            <w:pPr>
              <w:spacing w:before="20"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D643D" w:rsidRDefault="00DD643D">
      <w:pPr>
        <w:spacing w:before="20" w:after="0" w:line="240" w:lineRule="auto"/>
        <w:ind w:left="227" w:right="-143" w:hanging="227"/>
        <w:rPr>
          <w:rFonts w:ascii="Arial" w:hAnsi="Arial"/>
          <w:sz w:val="18"/>
        </w:rPr>
      </w:pPr>
      <w:r w:rsidRPr="00540FD8">
        <w:rPr>
          <w:rFonts w:ascii="Arial" w:hAnsi="Arial"/>
          <w:sz w:val="18"/>
          <w:szCs w:val="18"/>
        </w:rPr>
        <w:tab/>
      </w:r>
      <w:r w:rsidR="0075656B" w:rsidRPr="00540FD8">
        <w:rPr>
          <w:rFonts w:ascii="Arial" w:hAnsi="Arial"/>
          <w:sz w:val="18"/>
          <w:szCs w:val="18"/>
        </w:rPr>
        <w:t>(aufnehmender Wahlvorstand</w:t>
      </w:r>
      <w:r w:rsidR="0075656B">
        <w:rPr>
          <w:rFonts w:ascii="Arial" w:hAnsi="Arial"/>
          <w:sz w:val="18"/>
        </w:rPr>
        <w:t xml:space="preserve"> nach 2.</w:t>
      </w:r>
      <w:r w:rsidR="00AD27DC">
        <w:rPr>
          <w:rFonts w:ascii="Arial" w:hAnsi="Arial"/>
          <w:sz w:val="18"/>
        </w:rPr>
        <w:t>11</w:t>
      </w:r>
      <w:r w:rsidR="0075656B">
        <w:rPr>
          <w:rFonts w:ascii="Arial" w:hAnsi="Arial"/>
          <w:sz w:val="18"/>
        </w:rPr>
        <w:t xml:space="preserve"> der Wahlniederschrift)</w:t>
      </w:r>
      <w:r w:rsidR="0015790E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wurden heute </w:t>
      </w:r>
      <w:r w:rsidR="00446B9F">
        <w:rPr>
          <w:rFonts w:ascii="Arial" w:hAnsi="Arial"/>
          <w:sz w:val="18"/>
        </w:rPr>
        <w:t>auf Anordnung de</w:t>
      </w:r>
      <w:r w:rsidR="004C0A05">
        <w:rPr>
          <w:rFonts w:ascii="Arial" w:hAnsi="Arial"/>
          <w:sz w:val="18"/>
        </w:rPr>
        <w:t>s</w:t>
      </w:r>
      <w:r w:rsidR="00446B9F">
        <w:rPr>
          <w:rFonts w:ascii="Arial" w:hAnsi="Arial"/>
          <w:sz w:val="18"/>
        </w:rPr>
        <w:t xml:space="preserve"> </w:t>
      </w:r>
      <w:r w:rsidR="004C0A05">
        <w:rPr>
          <w:rFonts w:ascii="Arial" w:hAnsi="Arial"/>
          <w:sz w:val="18"/>
        </w:rPr>
        <w:t>Kreis</w:t>
      </w:r>
      <w:r w:rsidR="00BD29CD">
        <w:rPr>
          <w:rFonts w:ascii="Arial" w:hAnsi="Arial"/>
          <w:sz w:val="18"/>
        </w:rPr>
        <w:t>-/Stadt</w:t>
      </w:r>
      <w:r w:rsidR="004C0A05">
        <w:rPr>
          <w:rFonts w:ascii="Arial" w:hAnsi="Arial"/>
          <w:sz w:val="18"/>
        </w:rPr>
        <w:t>wahlleiters</w:t>
      </w:r>
      <w:r w:rsidR="00446B9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folgende </w:t>
      </w:r>
      <w:r w:rsidR="0075656B">
        <w:rPr>
          <w:rFonts w:ascii="Arial" w:hAnsi="Arial"/>
          <w:sz w:val="18"/>
        </w:rPr>
        <w:t>Wahl</w:t>
      </w:r>
      <w:r w:rsidR="00EF1D4E">
        <w:rPr>
          <w:rFonts w:ascii="Arial" w:hAnsi="Arial"/>
          <w:sz w:val="18"/>
        </w:rPr>
        <w:t>unterlagen</w:t>
      </w:r>
      <w:r w:rsidR="0075656B">
        <w:rPr>
          <w:rFonts w:ascii="Arial" w:hAnsi="Arial"/>
          <w:sz w:val="18"/>
        </w:rPr>
        <w:t xml:space="preserve"> zur Auswertung und Ermittlung des Wahlergebnisses</w:t>
      </w:r>
      <w:r w:rsidR="0015790E" w:rsidRPr="0015790E">
        <w:rPr>
          <w:rFonts w:ascii="Arial" w:hAnsi="Arial"/>
          <w:sz w:val="18"/>
        </w:rPr>
        <w:t xml:space="preserve"> </w:t>
      </w:r>
      <w:r w:rsidR="0015790E">
        <w:rPr>
          <w:rFonts w:ascii="Arial" w:hAnsi="Arial"/>
          <w:sz w:val="18"/>
        </w:rPr>
        <w:t xml:space="preserve">der </w:t>
      </w:r>
      <w:r w:rsidR="00BD29CD">
        <w:rPr>
          <w:rFonts w:ascii="Arial" w:hAnsi="Arial"/>
          <w:sz w:val="18"/>
        </w:rPr>
        <w:t>Europaw</w:t>
      </w:r>
      <w:r w:rsidR="006C07FE">
        <w:rPr>
          <w:rFonts w:ascii="Arial" w:hAnsi="Arial"/>
          <w:sz w:val="18"/>
        </w:rPr>
        <w:t>ahl</w:t>
      </w:r>
      <w:r w:rsidR="00AB3664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übergeben</w:t>
      </w:r>
      <w:r w:rsidR="005F2517">
        <w:rPr>
          <w:rFonts w:ascii="Arial" w:hAnsi="Arial"/>
          <w:sz w:val="18"/>
        </w:rPr>
        <w:t xml:space="preserve">, </w:t>
      </w:r>
      <w:r w:rsidR="005F2517" w:rsidRPr="00B073ED">
        <w:rPr>
          <w:rFonts w:ascii="Arial" w:hAnsi="Arial"/>
          <w:sz w:val="18"/>
        </w:rPr>
        <w:t xml:space="preserve">da lediglich _____ Wähler </w:t>
      </w:r>
      <w:r w:rsidR="00C82056">
        <w:rPr>
          <w:rFonts w:ascii="Arial" w:hAnsi="Arial"/>
          <w:sz w:val="18"/>
        </w:rPr>
        <w:br/>
      </w:r>
      <w:r w:rsidR="00897904" w:rsidRPr="009401CB">
        <w:rPr>
          <w:rFonts w:ascii="Arial" w:hAnsi="Arial"/>
          <w:sz w:val="18"/>
        </w:rPr>
        <w:t>(</w:t>
      </w:r>
      <w:r w:rsidR="002F7129" w:rsidRPr="009401CB">
        <w:rPr>
          <w:rFonts w:ascii="Arial" w:hAnsi="Arial"/>
          <w:sz w:val="18"/>
        </w:rPr>
        <w:t>____Stimmabgabevermerke lt. Wählerverzeichnis sowie ____</w:t>
      </w:r>
      <w:r w:rsidR="00897904" w:rsidRPr="009401CB">
        <w:rPr>
          <w:rFonts w:ascii="Arial" w:hAnsi="Arial"/>
          <w:sz w:val="18"/>
        </w:rPr>
        <w:t xml:space="preserve"> </w:t>
      </w:r>
      <w:r w:rsidR="002F7129" w:rsidRPr="009401CB">
        <w:rPr>
          <w:rFonts w:ascii="Arial" w:hAnsi="Arial"/>
          <w:sz w:val="18"/>
        </w:rPr>
        <w:t xml:space="preserve">eingenommene </w:t>
      </w:r>
      <w:r w:rsidR="00897904" w:rsidRPr="009401CB">
        <w:rPr>
          <w:rFonts w:ascii="Arial" w:hAnsi="Arial"/>
          <w:sz w:val="18"/>
        </w:rPr>
        <w:t>Wahlschein</w:t>
      </w:r>
      <w:r w:rsidR="002F7129" w:rsidRPr="009401CB">
        <w:rPr>
          <w:rFonts w:ascii="Arial" w:hAnsi="Arial"/>
          <w:sz w:val="18"/>
        </w:rPr>
        <w:t>e</w:t>
      </w:r>
      <w:r w:rsidR="00897904" w:rsidRPr="009401CB">
        <w:rPr>
          <w:rFonts w:ascii="Arial" w:hAnsi="Arial"/>
          <w:sz w:val="18"/>
        </w:rPr>
        <w:t xml:space="preserve">, siehe unten Nr. 2) </w:t>
      </w:r>
      <w:r w:rsidR="00BA3421" w:rsidRPr="009401CB">
        <w:rPr>
          <w:rFonts w:ascii="Arial" w:hAnsi="Arial"/>
          <w:sz w:val="18"/>
        </w:rPr>
        <w:t>ihre Stimme abgegeben haben</w:t>
      </w:r>
      <w:r w:rsidR="00D452C1" w:rsidRPr="009401CB">
        <w:rPr>
          <w:rFonts w:ascii="Arial" w:hAnsi="Arial"/>
          <w:sz w:val="18"/>
        </w:rPr>
        <w:t>:</w:t>
      </w:r>
    </w:p>
    <w:p w:rsidR="00DD643D" w:rsidRDefault="00DD643D">
      <w:pPr>
        <w:spacing w:before="20" w:after="0" w:line="240" w:lineRule="auto"/>
        <w:ind w:left="284" w:hanging="284"/>
        <w:rPr>
          <w:rFonts w:ascii="Arial" w:hAnsi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DD643D">
        <w:tc>
          <w:tcPr>
            <w:tcW w:w="496" w:type="dxa"/>
          </w:tcPr>
          <w:p w:rsidR="00DD643D" w:rsidRDefault="00DD643D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8714" w:type="dxa"/>
          </w:tcPr>
          <w:p w:rsidR="00DD643D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das Wählerverzeichnis,</w:t>
            </w:r>
          </w:p>
          <w:p w:rsidR="00DD643D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43D">
        <w:tc>
          <w:tcPr>
            <w:tcW w:w="496" w:type="dxa"/>
          </w:tcPr>
          <w:p w:rsidR="00DD643D" w:rsidRDefault="00DD643D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8714" w:type="dxa"/>
          </w:tcPr>
          <w:p w:rsidR="00686C4F" w:rsidRDefault="00686C4F" w:rsidP="00686C4F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eingenommenen Wahlscheine (</w:t>
            </w:r>
            <w:proofErr w:type="gramStart"/>
            <w:r>
              <w:rPr>
                <w:rFonts w:ascii="Arial" w:hAnsi="Arial"/>
                <w:sz w:val="18"/>
              </w:rPr>
              <w:t>Anzahl:_</w:t>
            </w:r>
            <w:proofErr w:type="gramEnd"/>
            <w:r>
              <w:rPr>
                <w:rFonts w:ascii="Arial" w:hAnsi="Arial"/>
                <w:sz w:val="18"/>
              </w:rPr>
              <w:t>_____),</w:t>
            </w:r>
          </w:p>
          <w:p w:rsidR="00DD643D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B57" w:rsidRPr="009401CB" w:rsidTr="00330F66">
        <w:tc>
          <w:tcPr>
            <w:tcW w:w="496" w:type="dxa"/>
          </w:tcPr>
          <w:p w:rsidR="00BC6B57" w:rsidRDefault="00BC6B57">
            <w:pPr>
              <w:spacing w:before="20" w:after="2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8714" w:type="dxa"/>
          </w:tcPr>
          <w:p w:rsidR="009E4BC3" w:rsidRPr="009401CB" w:rsidRDefault="009E4BC3" w:rsidP="009E4BC3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 w:rsidRPr="009401CB">
              <w:rPr>
                <w:rFonts w:ascii="Arial" w:hAnsi="Arial"/>
                <w:sz w:val="18"/>
              </w:rPr>
              <w:t>die ausgefüllte und unterschriebene Wahlniederschrift</w:t>
            </w:r>
            <w:r w:rsidR="00AB3664" w:rsidRPr="009401CB">
              <w:rPr>
                <w:rFonts w:ascii="Arial" w:hAnsi="Arial"/>
                <w:sz w:val="18"/>
              </w:rPr>
              <w:t xml:space="preserve"> </w:t>
            </w:r>
            <w:r w:rsidRPr="009401CB">
              <w:rPr>
                <w:rFonts w:ascii="Arial" w:hAnsi="Arial"/>
                <w:sz w:val="18"/>
              </w:rPr>
              <w:t>mit Anlagen (evtl. Niederschriften über besondere Vorkommnisse, beschlussmäßig behandelte Wahlscheine von zurückgewiesenen Wählern</w:t>
            </w:r>
            <w:r w:rsidR="002B4122" w:rsidRPr="009401CB">
              <w:rPr>
                <w:rFonts w:ascii="Arial" w:hAnsi="Arial"/>
                <w:sz w:val="18"/>
              </w:rPr>
              <w:t>,</w:t>
            </w:r>
            <w:r w:rsidR="002B4122" w:rsidRPr="009401CB">
              <w:rPr>
                <w:rFonts w:ascii="Arial" w:eastAsia="Calibri" w:hAnsi="Arial"/>
                <w:sz w:val="18"/>
                <w:szCs w:val="18"/>
                <w:lang w:eastAsia="en-US"/>
              </w:rPr>
              <w:t xml:space="preserve"> </w:t>
            </w:r>
            <w:r w:rsidR="002B4122" w:rsidRPr="009401CB">
              <w:rPr>
                <w:rFonts w:ascii="Arial" w:hAnsi="Arial"/>
                <w:sz w:val="18"/>
              </w:rPr>
              <w:t xml:space="preserve">personelle Zusammensetzung evtl. </w:t>
            </w:r>
            <w:r w:rsidR="00C82056" w:rsidRPr="009401CB">
              <w:rPr>
                <w:rFonts w:ascii="Arial" w:hAnsi="Arial"/>
                <w:sz w:val="18"/>
              </w:rPr>
              <w:t>gebildeter</w:t>
            </w:r>
            <w:r w:rsidR="002B4122" w:rsidRPr="009401CB">
              <w:rPr>
                <w:rFonts w:ascii="Arial" w:hAnsi="Arial"/>
                <w:sz w:val="18"/>
              </w:rPr>
              <w:t xml:space="preserve"> beweglicher Wahlvorstände, evtl. umfangreichere Aufzählung über für ungültig erklärte Wahlscheine</w:t>
            </w:r>
            <w:r w:rsidRPr="009401CB">
              <w:rPr>
                <w:rFonts w:ascii="Arial" w:hAnsi="Arial"/>
                <w:sz w:val="18"/>
              </w:rPr>
              <w:t>)</w:t>
            </w:r>
            <w:r w:rsidRPr="009401CB">
              <w:rPr>
                <w:rFonts w:ascii="Arial" w:hAnsi="Arial"/>
                <w:b/>
                <w:sz w:val="18"/>
              </w:rPr>
              <w:t xml:space="preserve"> </w:t>
            </w:r>
            <w:r w:rsidRPr="009401CB">
              <w:rPr>
                <w:rFonts w:ascii="Arial" w:hAnsi="Arial"/>
                <w:sz w:val="18"/>
              </w:rPr>
              <w:t>mit/in den Versandvor</w:t>
            </w:r>
            <w:r w:rsidR="00FB282D">
              <w:rPr>
                <w:rFonts w:ascii="Arial" w:hAnsi="Arial"/>
                <w:sz w:val="18"/>
              </w:rPr>
              <w:t>drucken bzw. -taschen (V8 bzw. T8</w:t>
            </w:r>
            <w:r w:rsidRPr="009401CB">
              <w:rPr>
                <w:rFonts w:ascii="Arial" w:hAnsi="Arial"/>
                <w:sz w:val="18"/>
              </w:rPr>
              <w:t>),</w:t>
            </w:r>
          </w:p>
          <w:p w:rsidR="00BC6B57" w:rsidRPr="009401CB" w:rsidRDefault="00BC6B57">
            <w:pPr>
              <w:spacing w:before="20" w:after="20" w:line="240" w:lineRule="auto"/>
              <w:rPr>
                <w:rFonts w:ascii="Arial" w:hAnsi="Arial"/>
                <w:sz w:val="18"/>
              </w:rPr>
            </w:pPr>
          </w:p>
        </w:tc>
      </w:tr>
      <w:tr w:rsidR="00DD643D" w:rsidTr="007A709F">
        <w:trPr>
          <w:cantSplit/>
        </w:trPr>
        <w:tc>
          <w:tcPr>
            <w:tcW w:w="496" w:type="dxa"/>
          </w:tcPr>
          <w:p w:rsidR="00DD643D" w:rsidRDefault="00DD643D">
            <w:pPr>
              <w:spacing w:before="6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8714" w:type="dxa"/>
          </w:tcPr>
          <w:p w:rsidR="00E7191B" w:rsidRPr="00827166" w:rsidRDefault="00E7191B" w:rsidP="00E7191B">
            <w:pPr>
              <w:spacing w:before="60" w:after="0" w:line="240" w:lineRule="auto"/>
              <w:rPr>
                <w:rFonts w:ascii="Arial" w:hAnsi="Arial"/>
                <w:sz w:val="18"/>
              </w:rPr>
            </w:pPr>
            <w:r w:rsidRPr="00827166">
              <w:rPr>
                <w:rFonts w:ascii="Arial" w:hAnsi="Arial"/>
                <w:sz w:val="18"/>
              </w:rPr>
              <w:t>die verschlossene/versiegelte Wahlurne</w:t>
            </w:r>
            <w:r w:rsidR="00C6480D" w:rsidRPr="00827166">
              <w:rPr>
                <w:rFonts w:ascii="Arial" w:hAnsi="Arial"/>
                <w:sz w:val="18"/>
              </w:rPr>
              <w:t xml:space="preserve"> </w:t>
            </w:r>
            <w:r w:rsidRPr="00827166">
              <w:rPr>
                <w:rFonts w:ascii="Arial" w:hAnsi="Arial"/>
                <w:sz w:val="18"/>
              </w:rPr>
              <w:t>mit den darin befindlichen Stimmzetteln,</w:t>
            </w:r>
          </w:p>
          <w:p w:rsidR="00DD643D" w:rsidRPr="00827166" w:rsidRDefault="00DD643D" w:rsidP="00962F94">
            <w:pPr>
              <w:spacing w:before="60"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43D" w:rsidTr="007A709F">
        <w:tc>
          <w:tcPr>
            <w:tcW w:w="496" w:type="dxa"/>
          </w:tcPr>
          <w:p w:rsidR="00DD643D" w:rsidRDefault="00DD643D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8714" w:type="dxa"/>
          </w:tcPr>
          <w:p w:rsidR="008F0398" w:rsidRDefault="009E4BC3" w:rsidP="008F0398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verpackten und verschnürten unben</w:t>
            </w:r>
            <w:r w:rsidR="00C714D0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>tzten Stimmzettel,</w:t>
            </w:r>
          </w:p>
          <w:p w:rsidR="00DD643D" w:rsidRDefault="00DD643D" w:rsidP="000E5371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43D" w:rsidTr="007A709F">
        <w:tc>
          <w:tcPr>
            <w:tcW w:w="496" w:type="dxa"/>
          </w:tcPr>
          <w:p w:rsidR="00DD643D" w:rsidRDefault="00DD643D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</w:t>
            </w:r>
          </w:p>
        </w:tc>
        <w:tc>
          <w:tcPr>
            <w:tcW w:w="8714" w:type="dxa"/>
          </w:tcPr>
          <w:p w:rsidR="00A33868" w:rsidRPr="009401CB" w:rsidRDefault="00E7191B" w:rsidP="00A33868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 w:rsidRPr="009401CB">
              <w:rPr>
                <w:rFonts w:ascii="Arial" w:hAnsi="Arial"/>
                <w:sz w:val="18"/>
              </w:rPr>
              <w:t xml:space="preserve">die Mitteilung des </w:t>
            </w:r>
            <w:r w:rsidR="002B4122" w:rsidRPr="009401CB">
              <w:rPr>
                <w:rFonts w:ascii="Arial" w:hAnsi="Arial"/>
                <w:sz w:val="18"/>
              </w:rPr>
              <w:t>K</w:t>
            </w:r>
            <w:r w:rsidRPr="009401CB">
              <w:rPr>
                <w:rFonts w:ascii="Arial" w:hAnsi="Arial"/>
                <w:sz w:val="18"/>
              </w:rPr>
              <w:t>reis</w:t>
            </w:r>
            <w:r w:rsidR="00BD29CD">
              <w:rPr>
                <w:rFonts w:ascii="Arial" w:hAnsi="Arial"/>
                <w:sz w:val="18"/>
              </w:rPr>
              <w:t>-/Stadt</w:t>
            </w:r>
            <w:r w:rsidR="002B4122" w:rsidRPr="009401CB">
              <w:rPr>
                <w:rFonts w:ascii="Arial" w:hAnsi="Arial"/>
                <w:sz w:val="18"/>
              </w:rPr>
              <w:t>wahl</w:t>
            </w:r>
            <w:r w:rsidRPr="009401CB">
              <w:rPr>
                <w:rFonts w:ascii="Arial" w:hAnsi="Arial"/>
                <w:sz w:val="18"/>
              </w:rPr>
              <w:t>leiters über für ungültig erklärte Wahlscheine (§ 2</w:t>
            </w:r>
            <w:r w:rsidR="00AC2100">
              <w:rPr>
                <w:rFonts w:ascii="Arial" w:hAnsi="Arial"/>
                <w:sz w:val="18"/>
              </w:rPr>
              <w:t>7</w:t>
            </w:r>
            <w:r w:rsidRPr="009401CB">
              <w:rPr>
                <w:rFonts w:ascii="Arial" w:hAnsi="Arial"/>
                <w:sz w:val="18"/>
              </w:rPr>
              <w:t xml:space="preserve"> Abs. 8 Satz 3 </w:t>
            </w:r>
            <w:r w:rsidR="00AC2100">
              <w:rPr>
                <w:rFonts w:ascii="Arial" w:hAnsi="Arial"/>
                <w:sz w:val="18"/>
              </w:rPr>
              <w:t>Eu</w:t>
            </w:r>
            <w:r w:rsidRPr="009401CB">
              <w:rPr>
                <w:rFonts w:ascii="Arial" w:hAnsi="Arial"/>
                <w:sz w:val="18"/>
              </w:rPr>
              <w:t>WO),</w:t>
            </w:r>
            <w:r w:rsidR="00AC2100">
              <w:rPr>
                <w:rFonts w:ascii="Arial" w:hAnsi="Arial"/>
                <w:sz w:val="18"/>
              </w:rPr>
              <w:t xml:space="preserve"> </w:t>
            </w:r>
            <w:r w:rsidRPr="009401CB">
              <w:rPr>
                <w:rFonts w:ascii="Arial" w:hAnsi="Arial"/>
                <w:sz w:val="16"/>
                <w:szCs w:val="16"/>
              </w:rPr>
              <w:t>- bitte streichen, falls nicht zutreffend -</w:t>
            </w:r>
          </w:p>
          <w:p w:rsidR="00DD643D" w:rsidRPr="009401CB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91625F" w:rsidTr="007A709F">
        <w:tc>
          <w:tcPr>
            <w:tcW w:w="496" w:type="dxa"/>
          </w:tcPr>
          <w:p w:rsidR="0091625F" w:rsidRDefault="0091625F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</w:t>
            </w:r>
          </w:p>
        </w:tc>
        <w:tc>
          <w:tcPr>
            <w:tcW w:w="8714" w:type="dxa"/>
          </w:tcPr>
          <w:p w:rsidR="00A33868" w:rsidRPr="009401CB" w:rsidRDefault="00A33868" w:rsidP="00A33868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 w:rsidRPr="009401CB">
              <w:rPr>
                <w:rFonts w:ascii="Arial" w:hAnsi="Arial"/>
                <w:sz w:val="18"/>
              </w:rPr>
              <w:t>die unben</w:t>
            </w:r>
            <w:r w:rsidR="00C714D0" w:rsidRPr="009401CB">
              <w:rPr>
                <w:rFonts w:ascii="Arial" w:hAnsi="Arial"/>
                <w:sz w:val="18"/>
              </w:rPr>
              <w:t>u</w:t>
            </w:r>
            <w:r w:rsidR="00FB282D">
              <w:rPr>
                <w:rFonts w:ascii="Arial" w:hAnsi="Arial"/>
                <w:sz w:val="18"/>
              </w:rPr>
              <w:t>tzte Schnellmeldung (Vordruck </w:t>
            </w:r>
            <w:r w:rsidRPr="009401CB">
              <w:rPr>
                <w:rFonts w:ascii="Arial" w:hAnsi="Arial"/>
                <w:sz w:val="18"/>
              </w:rPr>
              <w:t>V3/WV)</w:t>
            </w:r>
          </w:p>
          <w:p w:rsidR="0091625F" w:rsidRPr="009401CB" w:rsidRDefault="0091625F" w:rsidP="00152991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43D" w:rsidTr="007A709F">
        <w:tc>
          <w:tcPr>
            <w:tcW w:w="496" w:type="dxa"/>
          </w:tcPr>
          <w:p w:rsidR="00DD643D" w:rsidRDefault="0091625F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DD643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8714" w:type="dxa"/>
          </w:tcPr>
          <w:p w:rsidR="00DD643D" w:rsidRDefault="009E4BC3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besondere Wahlscheinverzeichnis (Verzeichnis der in das Wählerverzeichnis eingetragenen </w:t>
            </w:r>
            <w:r w:rsidR="00D96F87">
              <w:rPr>
                <w:rFonts w:ascii="Arial" w:hAnsi="Arial"/>
                <w:sz w:val="18"/>
              </w:rPr>
              <w:t>Wahlb</w:t>
            </w:r>
            <w:r>
              <w:rPr>
                <w:rFonts w:ascii="Arial" w:hAnsi="Arial"/>
                <w:sz w:val="18"/>
              </w:rPr>
              <w:t xml:space="preserve">erechtigten, denen nach Abschluss des Wählerverzeichnisses noch Wahlscheine erteilt worden sind </w:t>
            </w:r>
            <w:r>
              <w:rPr>
                <w:rFonts w:ascii="Arial" w:hAnsi="Arial"/>
                <w:sz w:val="18"/>
              </w:rPr>
              <w:br/>
              <w:t>(§ 2</w:t>
            </w:r>
            <w:r w:rsidR="00AC2100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 xml:space="preserve"> Abs. </w:t>
            </w:r>
            <w:r w:rsidR="00D96F87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 Satz 5 </w:t>
            </w:r>
            <w:r w:rsidR="00AC2100">
              <w:rPr>
                <w:rFonts w:ascii="Arial" w:hAnsi="Arial"/>
                <w:sz w:val="18"/>
              </w:rPr>
              <w:t>Eu</w:t>
            </w:r>
            <w:r>
              <w:rPr>
                <w:rFonts w:ascii="Arial" w:hAnsi="Arial"/>
                <w:sz w:val="18"/>
              </w:rPr>
              <w:t xml:space="preserve">WO), </w:t>
            </w:r>
            <w:r w:rsidRPr="00962F94">
              <w:rPr>
                <w:rFonts w:ascii="Arial" w:hAnsi="Arial"/>
                <w:sz w:val="16"/>
                <w:szCs w:val="16"/>
              </w:rPr>
              <w:t>- bitte str</w:t>
            </w:r>
            <w:r w:rsidR="00152991">
              <w:rPr>
                <w:rFonts w:ascii="Arial" w:hAnsi="Arial"/>
                <w:sz w:val="16"/>
                <w:szCs w:val="16"/>
              </w:rPr>
              <w:t>eichen, falls nicht zutreffend</w:t>
            </w:r>
            <w:r w:rsidR="001A3496">
              <w:rPr>
                <w:rFonts w:ascii="Arial" w:hAnsi="Arial"/>
                <w:sz w:val="18"/>
              </w:rPr>
              <w:t>,</w:t>
            </w:r>
          </w:p>
          <w:p w:rsidR="00DD643D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43D" w:rsidTr="007A709F">
        <w:tc>
          <w:tcPr>
            <w:tcW w:w="496" w:type="dxa"/>
          </w:tcPr>
          <w:p w:rsidR="00DD643D" w:rsidRDefault="0091625F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DD643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8714" w:type="dxa"/>
          </w:tcPr>
          <w:p w:rsidR="00DD643D" w:rsidRDefault="005F2517" w:rsidP="00A74585">
            <w:pPr>
              <w:spacing w:before="2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sonst von der Gemeinde zur Verfügung gestellten Ausstattungsgegenstände</w:t>
            </w:r>
            <w:r w:rsidR="00DD643D">
              <w:rPr>
                <w:rFonts w:ascii="Arial" w:hAnsi="Arial"/>
                <w:sz w:val="18"/>
              </w:rPr>
              <w:t>,</w:t>
            </w:r>
          </w:p>
        </w:tc>
      </w:tr>
      <w:tr w:rsidR="00DD643D" w:rsidTr="007A709F">
        <w:tc>
          <w:tcPr>
            <w:tcW w:w="496" w:type="dxa"/>
          </w:tcPr>
          <w:p w:rsidR="00DD643D" w:rsidRDefault="00DD643D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714" w:type="dxa"/>
          </w:tcPr>
          <w:p w:rsidR="00DD643D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43D" w:rsidTr="007A709F">
        <w:tc>
          <w:tcPr>
            <w:tcW w:w="496" w:type="dxa"/>
          </w:tcPr>
          <w:p w:rsidR="00DD643D" w:rsidRDefault="00DD643D" w:rsidP="00A74585">
            <w:pPr>
              <w:spacing w:before="2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74585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8714" w:type="dxa"/>
            <w:tcBorders>
              <w:bottom w:val="single" w:sz="6" w:space="0" w:color="auto"/>
            </w:tcBorders>
          </w:tcPr>
          <w:p w:rsidR="00DD643D" w:rsidRDefault="00DD643D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D643D" w:rsidRDefault="00DD643D">
      <w:pPr>
        <w:spacing w:before="20" w:after="0" w:line="240" w:lineRule="auto"/>
        <w:ind w:left="284" w:hanging="284"/>
        <w:rPr>
          <w:rFonts w:ascii="Arial" w:hAnsi="Arial"/>
          <w:sz w:val="16"/>
        </w:rPr>
      </w:pPr>
    </w:p>
    <w:p w:rsidR="00597802" w:rsidRPr="009401CB" w:rsidRDefault="00CC3FDE" w:rsidP="00B65421">
      <w:pPr>
        <w:spacing w:before="20" w:after="0" w:line="240" w:lineRule="auto"/>
        <w:ind w:left="142"/>
        <w:rPr>
          <w:rFonts w:ascii="Arial" w:hAnsi="Arial"/>
          <w:sz w:val="18"/>
          <w:szCs w:val="18"/>
        </w:rPr>
      </w:pPr>
      <w:r w:rsidRPr="00540FD8">
        <w:rPr>
          <w:rFonts w:ascii="Arial" w:hAnsi="Arial"/>
          <w:sz w:val="18"/>
          <w:szCs w:val="18"/>
        </w:rPr>
        <w:t>Die unter Nrn. 1 bis 4 aufgeführten Gegenstände</w:t>
      </w:r>
      <w:r w:rsidR="00FE3DD8" w:rsidRPr="00540FD8">
        <w:rPr>
          <w:rFonts w:ascii="Arial" w:hAnsi="Arial"/>
          <w:sz w:val="18"/>
          <w:szCs w:val="18"/>
        </w:rPr>
        <w:t xml:space="preserve"> sind bis zur Übergabe unter ständiger </w:t>
      </w:r>
      <w:r w:rsidR="00B65421" w:rsidRPr="00540FD8">
        <w:rPr>
          <w:rFonts w:ascii="Arial" w:hAnsi="Arial"/>
          <w:sz w:val="18"/>
          <w:szCs w:val="18"/>
        </w:rPr>
        <w:t xml:space="preserve">gegenseitiger </w:t>
      </w:r>
      <w:r w:rsidR="00FE3DD8" w:rsidRPr="00540FD8">
        <w:rPr>
          <w:rFonts w:ascii="Arial" w:hAnsi="Arial"/>
          <w:sz w:val="18"/>
          <w:szCs w:val="18"/>
        </w:rPr>
        <w:t xml:space="preserve">Aufsicht von </w:t>
      </w:r>
      <w:r w:rsidR="00FE3DD8" w:rsidRPr="009401CB">
        <w:rPr>
          <w:rFonts w:ascii="Arial" w:hAnsi="Arial"/>
          <w:sz w:val="18"/>
          <w:szCs w:val="18"/>
        </w:rPr>
        <w:t>mindestens zwei Mitgliedern des Wahlvorstands zu verwahren.</w:t>
      </w:r>
    </w:p>
    <w:p w:rsidR="000054E0" w:rsidRPr="000054E0" w:rsidRDefault="00CF1393" w:rsidP="000054E0">
      <w:pPr>
        <w:spacing w:before="20" w:after="0" w:line="240" w:lineRule="auto"/>
        <w:ind w:left="142"/>
        <w:rPr>
          <w:rFonts w:ascii="Arial" w:hAnsi="Arial"/>
          <w:sz w:val="18"/>
          <w:szCs w:val="18"/>
        </w:rPr>
      </w:pPr>
      <w:r w:rsidRPr="009401CB">
        <w:rPr>
          <w:rFonts w:ascii="Arial" w:hAnsi="Arial"/>
          <w:sz w:val="18"/>
          <w:szCs w:val="18"/>
        </w:rPr>
        <w:t xml:space="preserve">Beim Transport der zu übergebenden </w:t>
      </w:r>
      <w:r w:rsidR="000054E0" w:rsidRPr="009401CB">
        <w:rPr>
          <w:rFonts w:ascii="Arial" w:hAnsi="Arial"/>
          <w:sz w:val="18"/>
          <w:szCs w:val="18"/>
        </w:rPr>
        <w:t>Wahlunterlagen waren der Wahlvorsteher und der Schriftführer, ein weiteres Wahlvorstandsmitglied</w:t>
      </w:r>
      <w:r w:rsidR="000B5A82" w:rsidRPr="009401CB">
        <w:rPr>
          <w:rFonts w:ascii="Arial" w:hAnsi="Arial"/>
          <w:sz w:val="18"/>
          <w:szCs w:val="18"/>
        </w:rPr>
        <w:t xml:space="preserve"> des abgebenden Wahlvorstands</w:t>
      </w:r>
      <w:r w:rsidR="000054E0" w:rsidRPr="009401CB">
        <w:rPr>
          <w:rFonts w:ascii="Arial" w:hAnsi="Arial"/>
          <w:sz w:val="18"/>
          <w:szCs w:val="18"/>
        </w:rPr>
        <w:t xml:space="preserve"> und soweit möglich weitere im Wahlraum anwesende Wahlberechtigte als Vertreter der Öffentlichkeit </w:t>
      </w:r>
      <w:r w:rsidR="000054E0" w:rsidRPr="00AB4E49">
        <w:rPr>
          <w:rFonts w:ascii="Arial" w:hAnsi="Arial"/>
          <w:sz w:val="18"/>
          <w:szCs w:val="18"/>
        </w:rPr>
        <w:t>anwesend.</w:t>
      </w:r>
    </w:p>
    <w:p w:rsidR="00DD643D" w:rsidRDefault="00DD643D" w:rsidP="00B65421">
      <w:pPr>
        <w:spacing w:before="20" w:after="0" w:line="240" w:lineRule="auto"/>
        <w:ind w:left="142" w:hanging="284"/>
        <w:rPr>
          <w:rFonts w:ascii="Arial" w:hAnsi="Arial"/>
          <w:sz w:val="16"/>
        </w:rPr>
      </w:pPr>
    </w:p>
    <w:tbl>
      <w:tblPr>
        <w:tblW w:w="13743" w:type="dxa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45"/>
        <w:gridCol w:w="4745"/>
      </w:tblGrid>
      <w:tr w:rsidR="0017648C" w:rsidTr="002A6CC9">
        <w:tc>
          <w:tcPr>
            <w:tcW w:w="4253" w:type="dxa"/>
          </w:tcPr>
          <w:p w:rsidR="0017648C" w:rsidRDefault="0017648C" w:rsidP="000B5A82">
            <w:pPr>
              <w:spacing w:before="2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 Übergabe bestätigt:</w:t>
            </w:r>
          </w:p>
        </w:tc>
        <w:tc>
          <w:tcPr>
            <w:tcW w:w="4745" w:type="dxa"/>
          </w:tcPr>
          <w:p w:rsidR="0017648C" w:rsidRDefault="0017648C" w:rsidP="000B5A82">
            <w:pPr>
              <w:spacing w:before="2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Den Empfang bestätigt:</w:t>
            </w:r>
          </w:p>
        </w:tc>
        <w:tc>
          <w:tcPr>
            <w:tcW w:w="4745" w:type="dxa"/>
            <w:tcBorders>
              <w:top w:val="nil"/>
            </w:tcBorders>
          </w:tcPr>
          <w:p w:rsidR="0017648C" w:rsidRDefault="0017648C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48C" w:rsidTr="000054E0">
        <w:tc>
          <w:tcPr>
            <w:tcW w:w="4253" w:type="dxa"/>
          </w:tcPr>
          <w:p w:rsidR="0017648C" w:rsidRDefault="0017648C">
            <w:pPr>
              <w:spacing w:before="20" w:after="0" w:line="240" w:lineRule="auto"/>
              <w:rPr>
                <w:rFonts w:ascii="Arial" w:hAnsi="Arial"/>
                <w:b/>
                <w:sz w:val="16"/>
              </w:rPr>
            </w:pPr>
          </w:p>
          <w:p w:rsidR="0017648C" w:rsidRDefault="0017648C">
            <w:pPr>
              <w:spacing w:before="20" w:after="0" w:line="240" w:lineRule="auto"/>
              <w:rPr>
                <w:rFonts w:ascii="Arial" w:hAnsi="Arial"/>
                <w:b/>
                <w:sz w:val="16"/>
              </w:rPr>
            </w:pPr>
          </w:p>
          <w:p w:rsidR="0017648C" w:rsidRDefault="000B5A82">
            <w:pPr>
              <w:spacing w:before="2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_________________________________________</w:t>
            </w:r>
          </w:p>
        </w:tc>
        <w:tc>
          <w:tcPr>
            <w:tcW w:w="4745" w:type="dxa"/>
          </w:tcPr>
          <w:p w:rsidR="0017648C" w:rsidRDefault="0017648C" w:rsidP="00847EAF">
            <w:pPr>
              <w:spacing w:before="20" w:after="0" w:line="240" w:lineRule="auto"/>
              <w:rPr>
                <w:rFonts w:ascii="Arial" w:hAnsi="Arial"/>
                <w:b/>
                <w:sz w:val="16"/>
              </w:rPr>
            </w:pPr>
          </w:p>
          <w:p w:rsidR="0017648C" w:rsidRDefault="0017648C" w:rsidP="00847EAF">
            <w:pPr>
              <w:spacing w:before="20" w:after="0" w:line="240" w:lineRule="auto"/>
              <w:rPr>
                <w:rFonts w:ascii="Arial" w:hAnsi="Arial"/>
                <w:b/>
                <w:sz w:val="16"/>
              </w:rPr>
            </w:pPr>
          </w:p>
          <w:p w:rsidR="0017648C" w:rsidRDefault="0017648C" w:rsidP="00847EAF">
            <w:pPr>
              <w:spacing w:before="2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_____________________________________________</w:t>
            </w:r>
          </w:p>
        </w:tc>
        <w:tc>
          <w:tcPr>
            <w:tcW w:w="4745" w:type="dxa"/>
          </w:tcPr>
          <w:p w:rsidR="0017648C" w:rsidRDefault="0017648C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48C" w:rsidTr="000054E0">
        <w:tc>
          <w:tcPr>
            <w:tcW w:w="4253" w:type="dxa"/>
          </w:tcPr>
          <w:p w:rsidR="0017648C" w:rsidRDefault="0017648C">
            <w:pPr>
              <w:spacing w:before="2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0B5A82">
              <w:rPr>
                <w:rFonts w:ascii="Arial" w:hAnsi="Arial"/>
                <w:sz w:val="16"/>
              </w:rPr>
              <w:t xml:space="preserve">(Unterschrift des </w:t>
            </w:r>
            <w:r w:rsidR="00597802" w:rsidRPr="000B5A82">
              <w:rPr>
                <w:rFonts w:ascii="Arial" w:hAnsi="Arial"/>
                <w:sz w:val="16"/>
              </w:rPr>
              <w:t xml:space="preserve">abgebenden </w:t>
            </w:r>
            <w:r w:rsidRPr="000B5A82">
              <w:rPr>
                <w:rFonts w:ascii="Arial" w:hAnsi="Arial"/>
                <w:sz w:val="16"/>
              </w:rPr>
              <w:t>Wahlvorstehers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4745" w:type="dxa"/>
          </w:tcPr>
          <w:p w:rsidR="0017648C" w:rsidRDefault="0017648C" w:rsidP="00847EAF">
            <w:pPr>
              <w:spacing w:before="2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t>(Unterschrift des</w:t>
            </w:r>
            <w:r w:rsidR="00597802">
              <w:rPr>
                <w:rFonts w:ascii="Arial" w:hAnsi="Arial"/>
                <w:sz w:val="16"/>
              </w:rPr>
              <w:t xml:space="preserve"> aufnehmenden</w:t>
            </w:r>
            <w:r>
              <w:rPr>
                <w:rFonts w:ascii="Arial" w:hAnsi="Arial"/>
                <w:sz w:val="16"/>
              </w:rPr>
              <w:t xml:space="preserve"> Wahlvorstehers)</w:t>
            </w:r>
          </w:p>
        </w:tc>
        <w:tc>
          <w:tcPr>
            <w:tcW w:w="4745" w:type="dxa"/>
          </w:tcPr>
          <w:p w:rsidR="0017648C" w:rsidRDefault="0017648C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4E0" w:rsidTr="000054E0">
        <w:tc>
          <w:tcPr>
            <w:tcW w:w="4253" w:type="dxa"/>
          </w:tcPr>
          <w:p w:rsidR="000054E0" w:rsidRDefault="000054E0">
            <w:pPr>
              <w:spacing w:before="20"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45" w:type="dxa"/>
          </w:tcPr>
          <w:p w:rsidR="000054E0" w:rsidRDefault="000054E0" w:rsidP="00847EAF">
            <w:pPr>
              <w:spacing w:before="20"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45" w:type="dxa"/>
          </w:tcPr>
          <w:p w:rsidR="000054E0" w:rsidRDefault="000054E0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D643D" w:rsidRDefault="00DD643D">
      <w:pPr>
        <w:spacing w:before="20" w:after="0" w:line="240" w:lineRule="auto"/>
        <w:ind w:left="284" w:hanging="284"/>
        <w:rPr>
          <w:rFonts w:ascii="Arial" w:hAnsi="Arial"/>
          <w:sz w:val="18"/>
        </w:rPr>
      </w:pPr>
      <w:r>
        <w:rPr>
          <w:rFonts w:ascii="Arial" w:hAnsi="Arial"/>
          <w:sz w:val="18"/>
        </w:rPr>
        <w:t>II.</w:t>
      </w:r>
      <w:r w:rsidR="00602CAC">
        <w:rPr>
          <w:rFonts w:ascii="Arial" w:hAnsi="Arial"/>
          <w:sz w:val="18"/>
        </w:rPr>
        <w:t> </w:t>
      </w:r>
      <w:r w:rsidR="00E565E5">
        <w:rPr>
          <w:rFonts w:ascii="Arial" w:hAnsi="Arial"/>
          <w:sz w:val="18"/>
        </w:rPr>
        <w:t xml:space="preserve">Diese Aufstellung </w:t>
      </w:r>
      <w:r w:rsidR="00DD75CE">
        <w:rPr>
          <w:rFonts w:ascii="Arial" w:hAnsi="Arial"/>
          <w:sz w:val="18"/>
        </w:rPr>
        <w:t xml:space="preserve">wird </w:t>
      </w:r>
      <w:r w:rsidR="00E565E5">
        <w:rPr>
          <w:rFonts w:ascii="Arial" w:hAnsi="Arial"/>
          <w:sz w:val="18"/>
        </w:rPr>
        <w:t>d</w:t>
      </w:r>
      <w:r w:rsidR="000B2D1E">
        <w:rPr>
          <w:rFonts w:ascii="Arial" w:hAnsi="Arial"/>
          <w:sz w:val="18"/>
        </w:rPr>
        <w:t xml:space="preserve">er Wahlniederschrift </w:t>
      </w:r>
      <w:r w:rsidR="00DD75CE">
        <w:rPr>
          <w:rFonts w:ascii="Arial" w:hAnsi="Arial"/>
          <w:sz w:val="18"/>
        </w:rPr>
        <w:t xml:space="preserve">V1 </w:t>
      </w:r>
      <w:r w:rsidR="000B2D1E">
        <w:rPr>
          <w:rFonts w:ascii="Arial" w:hAnsi="Arial"/>
          <w:sz w:val="18"/>
        </w:rPr>
        <w:t>des aufnehmenden Wahlvorstands als Anlage beigefüg</w:t>
      </w:r>
      <w:r w:rsidR="00EF1D4E">
        <w:rPr>
          <w:rFonts w:ascii="Arial" w:hAnsi="Arial"/>
          <w:sz w:val="18"/>
        </w:rPr>
        <w:t xml:space="preserve">t (vgl. </w:t>
      </w:r>
      <w:r w:rsidR="00EF1D4E" w:rsidRPr="00AB4E49">
        <w:rPr>
          <w:rFonts w:ascii="Arial" w:hAnsi="Arial"/>
          <w:sz w:val="18"/>
        </w:rPr>
        <w:t>5.</w:t>
      </w:r>
      <w:r w:rsidR="00D31300" w:rsidRPr="00AB4E49">
        <w:rPr>
          <w:rFonts w:ascii="Arial" w:hAnsi="Arial"/>
          <w:sz w:val="18"/>
        </w:rPr>
        <w:t>9</w:t>
      </w:r>
      <w:r w:rsidR="00997B61" w:rsidRPr="00AB4E49">
        <w:rPr>
          <w:rFonts w:ascii="Arial" w:hAnsi="Arial"/>
          <w:sz w:val="18"/>
        </w:rPr>
        <w:t xml:space="preserve"> </w:t>
      </w:r>
      <w:r w:rsidR="00EF1D4E" w:rsidRPr="00AB4E49">
        <w:rPr>
          <w:rFonts w:ascii="Arial" w:hAnsi="Arial"/>
          <w:sz w:val="18"/>
        </w:rPr>
        <w:t>der</w:t>
      </w:r>
      <w:r w:rsidR="00EF1D4E">
        <w:rPr>
          <w:rFonts w:ascii="Arial" w:hAnsi="Arial"/>
          <w:sz w:val="18"/>
        </w:rPr>
        <w:t xml:space="preserve"> V 1)</w:t>
      </w:r>
      <w:r w:rsidR="000B2D1E">
        <w:rPr>
          <w:rFonts w:ascii="Arial" w:hAnsi="Arial"/>
          <w:sz w:val="18"/>
        </w:rPr>
        <w:t>.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</w:tblGrid>
      <w:tr w:rsidR="000B2D1E" w:rsidTr="000B2D1E">
        <w:tc>
          <w:tcPr>
            <w:tcW w:w="4745" w:type="dxa"/>
          </w:tcPr>
          <w:p w:rsidR="000B2D1E" w:rsidRDefault="000B2D1E">
            <w:pPr>
              <w:spacing w:before="20"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D643D" w:rsidRDefault="00DD643D" w:rsidP="000054E0">
      <w:pPr>
        <w:spacing w:before="20" w:after="0" w:line="240" w:lineRule="auto"/>
        <w:ind w:left="284" w:hanging="284"/>
        <w:rPr>
          <w:rFonts w:ascii="Arial" w:hAnsi="Arial"/>
          <w:sz w:val="18"/>
        </w:rPr>
      </w:pPr>
    </w:p>
    <w:sectPr w:rsidR="00DD643D" w:rsidSect="00962F94">
      <w:headerReference w:type="default" r:id="rId7"/>
      <w:pgSz w:w="11907" w:h="16840" w:code="9"/>
      <w:pgMar w:top="794" w:right="1418" w:bottom="369" w:left="1418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32" w:rsidRDefault="00E66832">
      <w:pPr>
        <w:spacing w:before="0" w:after="0" w:line="240" w:lineRule="auto"/>
      </w:pPr>
      <w:r>
        <w:separator/>
      </w:r>
    </w:p>
  </w:endnote>
  <w:endnote w:type="continuationSeparator" w:id="0">
    <w:p w:rsidR="00E66832" w:rsidRDefault="00E668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32" w:rsidRDefault="00E66832">
      <w:pPr>
        <w:spacing w:before="0" w:after="0" w:line="240" w:lineRule="auto"/>
      </w:pPr>
      <w:r>
        <w:separator/>
      </w:r>
    </w:p>
  </w:footnote>
  <w:footnote w:type="continuationSeparator" w:id="0">
    <w:p w:rsidR="00E66832" w:rsidRDefault="00E668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D" w:rsidRPr="009A596F" w:rsidRDefault="00DD643D">
    <w:pPr>
      <w:pStyle w:val="Kopfzeile"/>
      <w:rPr>
        <w:color w:val="FF0000"/>
        <w:sz w:val="16"/>
        <w:szCs w:val="16"/>
      </w:rPr>
    </w:pPr>
    <w:r>
      <w:tab/>
    </w:r>
    <w:r>
      <w:rPr>
        <w:rFonts w:ascii="Arial" w:hAnsi="Arial"/>
        <w:sz w:val="28"/>
      </w:rPr>
      <w:t xml:space="preserve">Wahlvordruck </w:t>
    </w:r>
    <w:r w:rsidR="001D2269">
      <w:rPr>
        <w:rFonts w:ascii="Arial" w:hAnsi="Arial"/>
        <w:sz w:val="28"/>
      </w:rPr>
      <w:t>V1/</w:t>
    </w:r>
    <w:r w:rsidR="00A31E1B" w:rsidRPr="00335872">
      <w:rPr>
        <w:rFonts w:ascii="Arial" w:hAnsi="Arial"/>
        <w:sz w:val="28"/>
      </w:rPr>
      <w:t>3</w:t>
    </w:r>
    <w:r w:rsidR="00782D3D" w:rsidRPr="00335872">
      <w:rPr>
        <w:rFonts w:ascii="Arial" w:hAnsi="Arial"/>
        <w:sz w:val="28"/>
      </w:rPr>
      <w:t>0</w:t>
    </w:r>
    <w:r w:rsidR="00827166">
      <w:rPr>
        <w:rFonts w:ascii="Arial" w:hAnsi="Arial"/>
        <w:sz w:val="28"/>
      </w:rPr>
      <w:t xml:space="preserve"> </w:t>
    </w:r>
    <w:r w:rsidR="00827166">
      <w:rPr>
        <w:rFonts w:ascii="Arial" w:hAnsi="Arial"/>
        <w:sz w:val="16"/>
        <w:szCs w:val="16"/>
      </w:rPr>
      <w:t>(Anlage zu V1)</w:t>
    </w:r>
    <w:r w:rsidR="009A596F">
      <w:rPr>
        <w:rFonts w:ascii="Arial" w:hAnsi="Arial"/>
        <w:sz w:val="16"/>
        <w:szCs w:val="16"/>
      </w:rPr>
      <w:t xml:space="preserve">     </w:t>
    </w:r>
    <w:r w:rsidR="009A596F" w:rsidRPr="009A596F">
      <w:rPr>
        <w:rFonts w:ascii="Arial" w:hAnsi="Arial"/>
        <w:color w:val="FF0000"/>
        <w:sz w:val="16"/>
        <w:szCs w:val="16"/>
      </w:rPr>
      <w:t>n</w:t>
    </w:r>
    <w:r w:rsidR="009A596F">
      <w:rPr>
        <w:rFonts w:ascii="Arial" w:hAnsi="Arial"/>
        <w:color w:val="FF0000"/>
        <w:sz w:val="16"/>
        <w:szCs w:val="16"/>
      </w:rPr>
      <w:t>euer Vordruck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09"/>
    <w:rsid w:val="000054E0"/>
    <w:rsid w:val="00014FFE"/>
    <w:rsid w:val="00016109"/>
    <w:rsid w:val="000272AB"/>
    <w:rsid w:val="000B2D1E"/>
    <w:rsid w:val="000B5A82"/>
    <w:rsid w:val="000D3AA1"/>
    <w:rsid w:val="000E4D1D"/>
    <w:rsid w:val="000E5371"/>
    <w:rsid w:val="00117EF3"/>
    <w:rsid w:val="00121C95"/>
    <w:rsid w:val="001347A8"/>
    <w:rsid w:val="00152991"/>
    <w:rsid w:val="00153E26"/>
    <w:rsid w:val="0015790E"/>
    <w:rsid w:val="0017648C"/>
    <w:rsid w:val="00192BC6"/>
    <w:rsid w:val="001A3496"/>
    <w:rsid w:val="001C2C82"/>
    <w:rsid w:val="001D2269"/>
    <w:rsid w:val="001D53A8"/>
    <w:rsid w:val="001E58DE"/>
    <w:rsid w:val="001F3F2C"/>
    <w:rsid w:val="0023239C"/>
    <w:rsid w:val="002A5A4D"/>
    <w:rsid w:val="002A6CC9"/>
    <w:rsid w:val="002B4122"/>
    <w:rsid w:val="002F7129"/>
    <w:rsid w:val="00330F66"/>
    <w:rsid w:val="00335872"/>
    <w:rsid w:val="00341AB4"/>
    <w:rsid w:val="00344EA0"/>
    <w:rsid w:val="0038528D"/>
    <w:rsid w:val="00391C5C"/>
    <w:rsid w:val="003A366D"/>
    <w:rsid w:val="003A3B76"/>
    <w:rsid w:val="003B3F12"/>
    <w:rsid w:val="003C7730"/>
    <w:rsid w:val="003D0C99"/>
    <w:rsid w:val="003E10C5"/>
    <w:rsid w:val="003E257E"/>
    <w:rsid w:val="00426A14"/>
    <w:rsid w:val="00446B9F"/>
    <w:rsid w:val="004560C4"/>
    <w:rsid w:val="00473F9A"/>
    <w:rsid w:val="00483703"/>
    <w:rsid w:val="004A171D"/>
    <w:rsid w:val="004C0A05"/>
    <w:rsid w:val="004C703F"/>
    <w:rsid w:val="00540FD8"/>
    <w:rsid w:val="00597802"/>
    <w:rsid w:val="005A12FC"/>
    <w:rsid w:val="005B0497"/>
    <w:rsid w:val="005B3601"/>
    <w:rsid w:val="005F2517"/>
    <w:rsid w:val="005F7037"/>
    <w:rsid w:val="00602CAC"/>
    <w:rsid w:val="00610657"/>
    <w:rsid w:val="0061411F"/>
    <w:rsid w:val="00686C4F"/>
    <w:rsid w:val="006904F6"/>
    <w:rsid w:val="006C07FE"/>
    <w:rsid w:val="006F7E7E"/>
    <w:rsid w:val="00714E7F"/>
    <w:rsid w:val="00745F36"/>
    <w:rsid w:val="0075656B"/>
    <w:rsid w:val="00770086"/>
    <w:rsid w:val="00782D3D"/>
    <w:rsid w:val="007A709F"/>
    <w:rsid w:val="007F6DFD"/>
    <w:rsid w:val="00821CD8"/>
    <w:rsid w:val="00827166"/>
    <w:rsid w:val="00847EAF"/>
    <w:rsid w:val="00886E9B"/>
    <w:rsid w:val="00897904"/>
    <w:rsid w:val="008D246C"/>
    <w:rsid w:val="008F0398"/>
    <w:rsid w:val="0091625F"/>
    <w:rsid w:val="0093009A"/>
    <w:rsid w:val="0093589A"/>
    <w:rsid w:val="009401CB"/>
    <w:rsid w:val="009501BD"/>
    <w:rsid w:val="00956466"/>
    <w:rsid w:val="00962F94"/>
    <w:rsid w:val="00981167"/>
    <w:rsid w:val="00986AD6"/>
    <w:rsid w:val="00997B61"/>
    <w:rsid w:val="009A596F"/>
    <w:rsid w:val="009C051B"/>
    <w:rsid w:val="009C720E"/>
    <w:rsid w:val="009E4BC3"/>
    <w:rsid w:val="009F36D8"/>
    <w:rsid w:val="00A31E1B"/>
    <w:rsid w:val="00A33868"/>
    <w:rsid w:val="00A43B4C"/>
    <w:rsid w:val="00A4642C"/>
    <w:rsid w:val="00A74585"/>
    <w:rsid w:val="00A838F9"/>
    <w:rsid w:val="00A9364E"/>
    <w:rsid w:val="00AB3664"/>
    <w:rsid w:val="00AB4E49"/>
    <w:rsid w:val="00AC2100"/>
    <w:rsid w:val="00AD27DC"/>
    <w:rsid w:val="00AE2521"/>
    <w:rsid w:val="00B073ED"/>
    <w:rsid w:val="00B46180"/>
    <w:rsid w:val="00B65421"/>
    <w:rsid w:val="00B8088A"/>
    <w:rsid w:val="00BA3421"/>
    <w:rsid w:val="00BC063A"/>
    <w:rsid w:val="00BC6B57"/>
    <w:rsid w:val="00BD29CD"/>
    <w:rsid w:val="00BE083C"/>
    <w:rsid w:val="00BE314D"/>
    <w:rsid w:val="00BF38B3"/>
    <w:rsid w:val="00BF4633"/>
    <w:rsid w:val="00BF70AC"/>
    <w:rsid w:val="00C145FC"/>
    <w:rsid w:val="00C334E4"/>
    <w:rsid w:val="00C611D6"/>
    <w:rsid w:val="00C6480D"/>
    <w:rsid w:val="00C654D6"/>
    <w:rsid w:val="00C714D0"/>
    <w:rsid w:val="00C82056"/>
    <w:rsid w:val="00CA77FD"/>
    <w:rsid w:val="00CC3FDE"/>
    <w:rsid w:val="00CD5D92"/>
    <w:rsid w:val="00CF1393"/>
    <w:rsid w:val="00D03254"/>
    <w:rsid w:val="00D31300"/>
    <w:rsid w:val="00D452C1"/>
    <w:rsid w:val="00D46CFB"/>
    <w:rsid w:val="00D4766A"/>
    <w:rsid w:val="00D66D0D"/>
    <w:rsid w:val="00D96F87"/>
    <w:rsid w:val="00DD341C"/>
    <w:rsid w:val="00DD643D"/>
    <w:rsid w:val="00DD75CE"/>
    <w:rsid w:val="00E565E5"/>
    <w:rsid w:val="00E6375D"/>
    <w:rsid w:val="00E66832"/>
    <w:rsid w:val="00E70220"/>
    <w:rsid w:val="00E7191B"/>
    <w:rsid w:val="00E73E54"/>
    <w:rsid w:val="00EF1D4E"/>
    <w:rsid w:val="00F07256"/>
    <w:rsid w:val="00F80C35"/>
    <w:rsid w:val="00F81B63"/>
    <w:rsid w:val="00F842BD"/>
    <w:rsid w:val="00FB282D"/>
    <w:rsid w:val="00FC107E"/>
    <w:rsid w:val="00FD7FA9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1E25D-8DD5-4425-ABB2-B2836680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semiHidden/>
    <w:pPr>
      <w:spacing w:before="0" w:after="0"/>
      <w:ind w:left="283" w:hanging="283"/>
    </w:pPr>
  </w:style>
  <w:style w:type="paragraph" w:styleId="Aufzhlungszeichen2">
    <w:name w:val="List Bullet 2"/>
    <w:basedOn w:val="Standard"/>
    <w:semiHidden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  <w:semiHidden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0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60C4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886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6E9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E9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E9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86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4292-ABEC-43F4-A45F-B2E0DFCA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</vt:lpstr>
    </vt:vector>
  </TitlesOfParts>
  <Company>BStMI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</dc:title>
  <dc:creator>lindnerk</dc:creator>
  <cp:lastModifiedBy>Rohrmüller, Veronika (StMI)</cp:lastModifiedBy>
  <cp:revision>2</cp:revision>
  <cp:lastPrinted>2017-11-21T07:56:00Z</cp:lastPrinted>
  <dcterms:created xsi:type="dcterms:W3CDTF">2024-01-29T17:12:00Z</dcterms:created>
  <dcterms:modified xsi:type="dcterms:W3CDTF">2024-01-29T17:12:00Z</dcterms:modified>
</cp:coreProperties>
</file>